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0724" w14:textId="274D69A7" w:rsidR="00C912C8" w:rsidRPr="008A4734" w:rsidRDefault="008A4734" w:rsidP="00D129D3">
      <w:pPr>
        <w:spacing w:after="36" w:line="380" w:lineRule="exact"/>
        <w:ind w:left="24" w:hanging="10"/>
        <w:jc w:val="right"/>
        <w:rPr>
          <w:rFonts w:ascii="ＭＳ 明朝" w:eastAsia="ＭＳ 明朝" w:hAnsi="ＭＳ 明朝" w:cs="ＭＳ 明朝"/>
          <w:sz w:val="24"/>
          <w:szCs w:val="24"/>
        </w:rPr>
      </w:pPr>
      <w:r w:rsidRPr="008A4734">
        <w:rPr>
          <w:rFonts w:ascii="ＭＳ 明朝" w:eastAsia="ＭＳ 明朝" w:hAnsi="ＭＳ 明朝" w:cs="ＭＳ 明朝" w:hint="eastAsia"/>
          <w:sz w:val="24"/>
          <w:szCs w:val="24"/>
        </w:rPr>
        <w:t>（</w:t>
      </w:r>
      <w:r w:rsidR="00C912C8" w:rsidRPr="008A4734">
        <w:rPr>
          <w:rFonts w:ascii="ＭＳ 明朝" w:eastAsia="ＭＳ 明朝" w:hAnsi="ＭＳ 明朝" w:cs="ＭＳ 明朝"/>
          <w:sz w:val="24"/>
          <w:szCs w:val="24"/>
        </w:rPr>
        <w:t>様式</w:t>
      </w:r>
      <w:r w:rsidR="00D129D3">
        <w:rPr>
          <w:rFonts w:ascii="ＭＳ 明朝" w:eastAsia="ＭＳ 明朝" w:hAnsi="ＭＳ 明朝" w:cs="ＭＳ 明朝" w:hint="eastAsia"/>
          <w:sz w:val="24"/>
          <w:szCs w:val="24"/>
        </w:rPr>
        <w:t>５</w:t>
      </w:r>
      <w:r w:rsidR="00C912C8" w:rsidRPr="008A4734">
        <w:rPr>
          <w:rFonts w:ascii="ＭＳ 明朝" w:eastAsia="ＭＳ 明朝" w:hAnsi="ＭＳ 明朝" w:cs="ＭＳ 明朝"/>
          <w:sz w:val="24"/>
          <w:szCs w:val="24"/>
        </w:rPr>
        <w:t xml:space="preserve">） </w:t>
      </w:r>
    </w:p>
    <w:p w14:paraId="17E4EC76" w14:textId="5CD5F451" w:rsidR="00C912C8" w:rsidRPr="008A4734" w:rsidRDefault="00C912C8" w:rsidP="008A4734">
      <w:pPr>
        <w:spacing w:after="36" w:line="380" w:lineRule="exact"/>
        <w:ind w:left="24" w:hanging="10"/>
        <w:jc w:val="center"/>
        <w:rPr>
          <w:rFonts w:ascii="ＭＳ ゴシック" w:eastAsia="ＭＳ ゴシック" w:hAnsi="ＭＳ ゴシック" w:cs="ＭＳ 明朝"/>
          <w:sz w:val="32"/>
          <w:szCs w:val="32"/>
        </w:rPr>
      </w:pPr>
      <w:r w:rsidRPr="008A4734">
        <w:rPr>
          <w:rFonts w:ascii="ＭＳ ゴシック" w:eastAsia="ＭＳ ゴシック" w:hAnsi="ＭＳ ゴシック" w:cs="ＭＳ 明朝"/>
          <w:sz w:val="32"/>
          <w:szCs w:val="32"/>
        </w:rPr>
        <w:t>誓 約 書</w:t>
      </w:r>
    </w:p>
    <w:p w14:paraId="53AB44FB" w14:textId="0E368696" w:rsidR="00C912C8" w:rsidRPr="008A4734" w:rsidRDefault="00C912C8" w:rsidP="008A4734">
      <w:pPr>
        <w:spacing w:after="4" w:line="380" w:lineRule="exact"/>
        <w:ind w:left="2"/>
        <w:jc w:val="right"/>
        <w:rPr>
          <w:rFonts w:ascii="ＭＳ 明朝" w:eastAsia="ＭＳ 明朝" w:hAnsi="ＭＳ 明朝"/>
          <w:sz w:val="24"/>
          <w:szCs w:val="24"/>
        </w:rPr>
      </w:pPr>
      <w:r w:rsidRPr="008A4734">
        <w:rPr>
          <w:rFonts w:ascii="ＭＳ 明朝" w:eastAsia="ＭＳ 明朝" w:hAnsi="ＭＳ 明朝" w:cs="ＭＳ 明朝"/>
          <w:sz w:val="24"/>
          <w:szCs w:val="24"/>
        </w:rPr>
        <w:t xml:space="preserve"> 令和  年  月  日 </w:t>
      </w:r>
    </w:p>
    <w:p w14:paraId="6C8232AA" w14:textId="77777777" w:rsidR="00C912C8" w:rsidRPr="008A4734" w:rsidRDefault="00C912C8" w:rsidP="008A4734">
      <w:pPr>
        <w:spacing w:line="380" w:lineRule="exact"/>
        <w:ind w:left="2" w:right="9076"/>
        <w:rPr>
          <w:rFonts w:ascii="ＭＳ 明朝" w:eastAsia="ＭＳ 明朝" w:hAnsi="ＭＳ 明朝"/>
          <w:sz w:val="24"/>
          <w:szCs w:val="24"/>
        </w:rPr>
      </w:pPr>
      <w:r w:rsidRPr="008A4734">
        <w:rPr>
          <w:rFonts w:ascii="ＭＳ 明朝" w:eastAsia="ＭＳ 明朝" w:hAnsi="ＭＳ 明朝" w:cs="ＭＳ 明朝"/>
          <w:sz w:val="24"/>
          <w:szCs w:val="24"/>
        </w:rPr>
        <w:t xml:space="preserve">  </w:t>
      </w:r>
    </w:p>
    <w:p w14:paraId="5E5258B0" w14:textId="77777777" w:rsidR="008A4734" w:rsidRDefault="00C912C8" w:rsidP="008A4734">
      <w:pPr>
        <w:spacing w:after="36" w:line="380" w:lineRule="exact"/>
        <w:ind w:left="24" w:hanging="10"/>
        <w:rPr>
          <w:rFonts w:ascii="ＭＳ 明朝" w:eastAsia="ＭＳ 明朝" w:hAnsi="ＭＳ 明朝" w:cs="ＭＳ 明朝"/>
          <w:sz w:val="24"/>
          <w:szCs w:val="24"/>
        </w:rPr>
      </w:pPr>
      <w:r w:rsidRPr="008A4734">
        <w:rPr>
          <w:rFonts w:ascii="ＭＳ 明朝" w:eastAsia="ＭＳ 明朝" w:hAnsi="ＭＳ 明朝" w:cs="ＭＳ 明朝"/>
          <w:sz w:val="24"/>
          <w:szCs w:val="24"/>
        </w:rPr>
        <w:t xml:space="preserve">  </w:t>
      </w:r>
      <w:r w:rsidR="008A4734">
        <w:rPr>
          <w:rFonts w:ascii="ＭＳ 明朝" w:eastAsia="ＭＳ 明朝" w:hAnsi="ＭＳ 明朝" w:cs="ＭＳ 明朝" w:hint="eastAsia"/>
          <w:sz w:val="24"/>
          <w:szCs w:val="24"/>
        </w:rPr>
        <w:t>公益社団法人</w:t>
      </w:r>
      <w:r w:rsidRPr="008A4734">
        <w:rPr>
          <w:rFonts w:ascii="ＭＳ 明朝" w:eastAsia="ＭＳ 明朝" w:hAnsi="ＭＳ 明朝" w:cs="ＭＳ 明朝"/>
          <w:sz w:val="24"/>
          <w:szCs w:val="24"/>
        </w:rPr>
        <w:t>長野県</w:t>
      </w:r>
      <w:r w:rsidR="008A4734">
        <w:rPr>
          <w:rFonts w:ascii="ＭＳ 明朝" w:eastAsia="ＭＳ 明朝" w:hAnsi="ＭＳ 明朝" w:cs="ＭＳ 明朝" w:hint="eastAsia"/>
          <w:sz w:val="24"/>
          <w:szCs w:val="24"/>
        </w:rPr>
        <w:t>林業公社</w:t>
      </w:r>
    </w:p>
    <w:p w14:paraId="59DE89A9" w14:textId="54DA1B3C" w:rsidR="00C912C8" w:rsidRPr="008A4734" w:rsidRDefault="008A4734" w:rsidP="008A4734">
      <w:pPr>
        <w:spacing w:after="36" w:line="380" w:lineRule="exact"/>
        <w:ind w:left="24" w:firstLineChars="200" w:firstLine="463"/>
        <w:rPr>
          <w:rFonts w:ascii="ＭＳ 明朝" w:eastAsia="ＭＳ 明朝" w:hAnsi="ＭＳ 明朝"/>
          <w:sz w:val="24"/>
          <w:szCs w:val="24"/>
        </w:rPr>
      </w:pPr>
      <w:r>
        <w:rPr>
          <w:rFonts w:ascii="ＭＳ 明朝" w:eastAsia="ＭＳ 明朝" w:hAnsi="ＭＳ 明朝" w:cs="ＭＳ 明朝" w:hint="eastAsia"/>
          <w:sz w:val="24"/>
          <w:szCs w:val="24"/>
        </w:rPr>
        <w:t>理事長　新田　恭士</w:t>
      </w:r>
      <w:r w:rsidR="00C912C8" w:rsidRPr="008A4734">
        <w:rPr>
          <w:rFonts w:ascii="ＭＳ 明朝" w:eastAsia="ＭＳ 明朝" w:hAnsi="ＭＳ 明朝" w:cs="ＭＳ 明朝"/>
          <w:sz w:val="24"/>
          <w:szCs w:val="24"/>
        </w:rPr>
        <w:t xml:space="preserve">  様 </w:t>
      </w:r>
    </w:p>
    <w:p w14:paraId="34AEB767" w14:textId="695E3A00" w:rsidR="00C912C8" w:rsidRPr="008A4734" w:rsidRDefault="00C912C8" w:rsidP="008A4734">
      <w:pPr>
        <w:spacing w:after="40" w:line="380" w:lineRule="exact"/>
        <w:ind w:left="2"/>
        <w:rPr>
          <w:rFonts w:ascii="ＭＳ 明朝" w:eastAsia="ＭＳ 明朝" w:hAnsi="ＭＳ 明朝"/>
          <w:sz w:val="24"/>
          <w:szCs w:val="24"/>
        </w:rPr>
      </w:pPr>
      <w:r w:rsidRPr="008A4734">
        <w:rPr>
          <w:rFonts w:ascii="ＭＳ 明朝" w:eastAsia="ＭＳ 明朝" w:hAnsi="ＭＳ 明朝" w:cs="ＭＳ 明朝"/>
          <w:sz w:val="24"/>
          <w:szCs w:val="24"/>
        </w:rPr>
        <w:t xml:space="preserve"> </w:t>
      </w:r>
      <w:r w:rsidR="008A4734">
        <w:rPr>
          <w:rFonts w:ascii="ＭＳ 明朝" w:eastAsia="ＭＳ 明朝" w:hAnsi="ＭＳ 明朝" w:cs="ＭＳ 明朝" w:hint="eastAsia"/>
          <w:sz w:val="24"/>
          <w:szCs w:val="24"/>
        </w:rPr>
        <w:t xml:space="preserve">　　　　　　　　　　　　　　　　　　</w:t>
      </w:r>
      <w:r w:rsidRPr="008A4734">
        <w:rPr>
          <w:rFonts w:ascii="ＭＳ 明朝" w:eastAsia="ＭＳ 明朝" w:hAnsi="ＭＳ 明朝" w:cs="ＭＳ 明朝"/>
          <w:sz w:val="24"/>
          <w:szCs w:val="24"/>
        </w:rPr>
        <w:t xml:space="preserve">住  所 </w:t>
      </w:r>
    </w:p>
    <w:p w14:paraId="2DBEA83C" w14:textId="77777777" w:rsidR="00C912C8" w:rsidRPr="008A4734" w:rsidRDefault="00C912C8" w:rsidP="008A4734">
      <w:pPr>
        <w:spacing w:after="40" w:line="380" w:lineRule="exact"/>
        <w:ind w:left="127" w:right="2" w:hanging="10"/>
        <w:jc w:val="center"/>
        <w:rPr>
          <w:rFonts w:ascii="ＭＳ 明朝" w:eastAsia="ＭＳ 明朝" w:hAnsi="ＭＳ 明朝"/>
          <w:sz w:val="24"/>
          <w:szCs w:val="24"/>
        </w:rPr>
      </w:pPr>
      <w:r w:rsidRPr="008A4734">
        <w:rPr>
          <w:rFonts w:ascii="ＭＳ 明朝" w:eastAsia="ＭＳ 明朝" w:hAnsi="ＭＳ 明朝" w:cs="ＭＳ 明朝"/>
          <w:sz w:val="24"/>
          <w:szCs w:val="24"/>
        </w:rPr>
        <w:t xml:space="preserve">（所在地） </w:t>
      </w:r>
    </w:p>
    <w:p w14:paraId="33E0AB96" w14:textId="57ABFD8A" w:rsidR="00C912C8" w:rsidRPr="008A4734" w:rsidRDefault="00C912C8" w:rsidP="008A4734">
      <w:pPr>
        <w:spacing w:after="40" w:line="380" w:lineRule="exact"/>
        <w:ind w:left="2"/>
        <w:rPr>
          <w:rFonts w:ascii="ＭＳ 明朝" w:eastAsia="ＭＳ 明朝" w:hAnsi="ＭＳ 明朝"/>
          <w:sz w:val="24"/>
          <w:szCs w:val="24"/>
        </w:rPr>
      </w:pPr>
      <w:r w:rsidRPr="008A4734">
        <w:rPr>
          <w:rFonts w:ascii="ＭＳ 明朝" w:eastAsia="ＭＳ 明朝" w:hAnsi="ＭＳ 明朝" w:cs="ＭＳ 明朝"/>
          <w:sz w:val="24"/>
          <w:szCs w:val="24"/>
        </w:rPr>
        <w:t xml:space="preserve"> </w:t>
      </w:r>
      <w:r w:rsidR="008A4734">
        <w:rPr>
          <w:rFonts w:ascii="ＭＳ 明朝" w:eastAsia="ＭＳ 明朝" w:hAnsi="ＭＳ 明朝" w:cs="ＭＳ 明朝" w:hint="eastAsia"/>
          <w:sz w:val="24"/>
          <w:szCs w:val="24"/>
        </w:rPr>
        <w:t xml:space="preserve">　　　　　　　　　　　　　　　　　　</w:t>
      </w:r>
      <w:r w:rsidRPr="008A4734">
        <w:rPr>
          <w:rFonts w:ascii="ＭＳ 明朝" w:eastAsia="ＭＳ 明朝" w:hAnsi="ＭＳ 明朝" w:cs="ＭＳ 明朝"/>
          <w:sz w:val="24"/>
          <w:szCs w:val="24"/>
        </w:rPr>
        <w:t xml:space="preserve">氏  名                  </w:t>
      </w:r>
    </w:p>
    <w:p w14:paraId="4D23750E" w14:textId="77777777" w:rsidR="00C912C8" w:rsidRPr="008A4734" w:rsidRDefault="00C912C8" w:rsidP="008A4734">
      <w:pPr>
        <w:spacing w:after="40" w:line="380" w:lineRule="exact"/>
        <w:ind w:left="127" w:hanging="10"/>
        <w:jc w:val="center"/>
        <w:rPr>
          <w:rFonts w:ascii="ＭＳ 明朝" w:eastAsia="ＭＳ 明朝" w:hAnsi="ＭＳ 明朝"/>
          <w:sz w:val="24"/>
          <w:szCs w:val="24"/>
        </w:rPr>
      </w:pPr>
      <w:r w:rsidRPr="008A4734">
        <w:rPr>
          <w:rFonts w:ascii="ＭＳ 明朝" w:eastAsia="ＭＳ 明朝" w:hAnsi="ＭＳ 明朝" w:cs="ＭＳ 明朝"/>
          <w:sz w:val="24"/>
          <w:szCs w:val="24"/>
        </w:rPr>
        <w:t xml:space="preserve">（名称及び代表者） </w:t>
      </w:r>
    </w:p>
    <w:p w14:paraId="644E7293" w14:textId="77777777" w:rsidR="00C912C8" w:rsidRPr="008A4734" w:rsidRDefault="00C912C8" w:rsidP="008A4734">
      <w:pPr>
        <w:spacing w:after="40" w:line="380" w:lineRule="exact"/>
        <w:ind w:left="2"/>
        <w:rPr>
          <w:rFonts w:ascii="ＭＳ 明朝" w:eastAsia="ＭＳ 明朝" w:hAnsi="ＭＳ 明朝"/>
          <w:sz w:val="24"/>
          <w:szCs w:val="24"/>
        </w:rPr>
      </w:pPr>
      <w:r w:rsidRPr="008A4734">
        <w:rPr>
          <w:rFonts w:ascii="ＭＳ 明朝" w:eastAsia="ＭＳ 明朝" w:hAnsi="ＭＳ 明朝" w:cs="ＭＳ 明朝"/>
          <w:sz w:val="24"/>
          <w:szCs w:val="24"/>
        </w:rPr>
        <w:t xml:space="preserve"> </w:t>
      </w:r>
    </w:p>
    <w:p w14:paraId="308E5F19" w14:textId="744632C1" w:rsidR="00C912C8" w:rsidRPr="008A4734" w:rsidRDefault="00C912C8" w:rsidP="008A4734">
      <w:pPr>
        <w:spacing w:after="36" w:line="380" w:lineRule="exact"/>
        <w:ind w:left="24" w:hanging="10"/>
        <w:rPr>
          <w:rFonts w:ascii="ＭＳ 明朝" w:eastAsia="ＭＳ 明朝" w:hAnsi="ＭＳ 明朝"/>
          <w:sz w:val="24"/>
          <w:szCs w:val="24"/>
        </w:rPr>
      </w:pPr>
      <w:r w:rsidRPr="008A4734">
        <w:rPr>
          <w:rFonts w:ascii="ＭＳ 明朝" w:eastAsia="ＭＳ 明朝" w:hAnsi="ＭＳ 明朝" w:cs="ＭＳ 明朝"/>
          <w:sz w:val="24"/>
          <w:szCs w:val="24"/>
        </w:rPr>
        <w:t xml:space="preserve"> </w:t>
      </w:r>
      <w:r w:rsidR="008A4734">
        <w:rPr>
          <w:rFonts w:ascii="ＭＳ 明朝" w:eastAsia="ＭＳ 明朝" w:hAnsi="ＭＳ 明朝" w:cs="ＭＳ 明朝" w:hint="eastAsia"/>
          <w:sz w:val="24"/>
          <w:szCs w:val="24"/>
        </w:rPr>
        <w:t>長野県林業公社Ｊ－クレジットの一般競争入札に参加する</w:t>
      </w:r>
      <w:r w:rsidRPr="008A4734">
        <w:rPr>
          <w:rFonts w:ascii="ＭＳ 明朝" w:eastAsia="ＭＳ 明朝" w:hAnsi="ＭＳ 明朝" w:cs="ＭＳ 明朝"/>
          <w:sz w:val="24"/>
          <w:szCs w:val="24"/>
        </w:rPr>
        <w:t xml:space="preserve">にあたって、以下の事項を誓約します。 </w:t>
      </w:r>
    </w:p>
    <w:p w14:paraId="60E318EC" w14:textId="44A7D063" w:rsidR="00C912C8" w:rsidRPr="008A4734" w:rsidRDefault="00C912C8" w:rsidP="008A4734">
      <w:pPr>
        <w:spacing w:after="36" w:line="380" w:lineRule="exact"/>
        <w:ind w:left="24" w:hanging="10"/>
        <w:rPr>
          <w:rFonts w:ascii="ＭＳ 明朝" w:eastAsia="ＭＳ 明朝" w:hAnsi="ＭＳ 明朝"/>
          <w:sz w:val="24"/>
          <w:szCs w:val="24"/>
        </w:rPr>
      </w:pPr>
      <w:r w:rsidRPr="008A4734">
        <w:rPr>
          <w:rFonts w:ascii="ＭＳ 明朝" w:eastAsia="ＭＳ 明朝" w:hAnsi="ＭＳ 明朝" w:cs="ＭＳ 明朝"/>
          <w:sz w:val="24"/>
          <w:szCs w:val="24"/>
        </w:rPr>
        <w:t xml:space="preserve"> これらが事実と相違することが判明した場合には、当該事実に関して</w:t>
      </w:r>
      <w:r w:rsidR="008A4734">
        <w:rPr>
          <w:rFonts w:ascii="ＭＳ 明朝" w:eastAsia="ＭＳ 明朝" w:hAnsi="ＭＳ 明朝" w:cs="ＭＳ 明朝" w:hint="eastAsia"/>
          <w:sz w:val="24"/>
          <w:szCs w:val="24"/>
        </w:rPr>
        <w:t>長野県林業公社</w:t>
      </w:r>
      <w:r w:rsidRPr="008A4734">
        <w:rPr>
          <w:rFonts w:ascii="ＭＳ 明朝" w:eastAsia="ＭＳ 明朝" w:hAnsi="ＭＳ 明朝" w:cs="ＭＳ 明朝"/>
          <w:sz w:val="24"/>
          <w:szCs w:val="24"/>
        </w:rPr>
        <w:t xml:space="preserve">が行う一切の措置について異議の申し立てを行いません。 </w:t>
      </w:r>
    </w:p>
    <w:p w14:paraId="03400395" w14:textId="1E9292B8" w:rsidR="00C912C8" w:rsidRPr="008A4734" w:rsidRDefault="00C912C8" w:rsidP="008A4734">
      <w:pPr>
        <w:spacing w:after="36" w:line="380" w:lineRule="exact"/>
        <w:ind w:left="24" w:hanging="10"/>
        <w:rPr>
          <w:rFonts w:ascii="ＭＳ 明朝" w:eastAsia="ＭＳ 明朝" w:hAnsi="ＭＳ 明朝"/>
          <w:sz w:val="24"/>
          <w:szCs w:val="24"/>
        </w:rPr>
      </w:pPr>
      <w:r w:rsidRPr="008A4734">
        <w:rPr>
          <w:rFonts w:ascii="ＭＳ 明朝" w:eastAsia="ＭＳ 明朝" w:hAnsi="ＭＳ 明朝" w:cs="ＭＳ 明朝"/>
          <w:sz w:val="24"/>
          <w:szCs w:val="24"/>
        </w:rPr>
        <w:t xml:space="preserve"> なお、入札参加資格の確認のため</w:t>
      </w:r>
      <w:r w:rsidR="008A4734">
        <w:rPr>
          <w:rFonts w:ascii="ＭＳ 明朝" w:eastAsia="ＭＳ 明朝" w:hAnsi="ＭＳ 明朝" w:cs="ＭＳ 明朝" w:hint="eastAsia"/>
          <w:sz w:val="24"/>
          <w:szCs w:val="24"/>
        </w:rPr>
        <w:t>、</w:t>
      </w:r>
      <w:r w:rsidR="00972DE6">
        <w:rPr>
          <w:rFonts w:ascii="ＭＳ 明朝" w:eastAsia="ＭＳ 明朝" w:hAnsi="ＭＳ 明朝" w:cs="ＭＳ 明朝" w:hint="eastAsia"/>
          <w:sz w:val="24"/>
          <w:szCs w:val="24"/>
        </w:rPr>
        <w:t>必要な場合は、</w:t>
      </w:r>
      <w:r w:rsidR="008A4734">
        <w:rPr>
          <w:rFonts w:ascii="ＭＳ 明朝" w:eastAsia="ＭＳ 明朝" w:hAnsi="ＭＳ 明朝" w:cs="ＭＳ 明朝" w:hint="eastAsia"/>
          <w:sz w:val="24"/>
          <w:szCs w:val="24"/>
        </w:rPr>
        <w:t>長野県林業公社</w:t>
      </w:r>
      <w:r w:rsidRPr="008A4734">
        <w:rPr>
          <w:rFonts w:ascii="ＭＳ 明朝" w:eastAsia="ＭＳ 明朝" w:hAnsi="ＭＳ 明朝" w:cs="ＭＳ 明朝"/>
          <w:sz w:val="24"/>
          <w:szCs w:val="24"/>
        </w:rPr>
        <w:t>が</w:t>
      </w:r>
      <w:r w:rsidR="00EC3B68">
        <w:rPr>
          <w:rFonts w:ascii="ＭＳ 明朝" w:eastAsia="ＭＳ 明朝" w:hAnsi="ＭＳ 明朝" w:cs="ＭＳ 明朝" w:hint="eastAsia"/>
          <w:sz w:val="24"/>
          <w:szCs w:val="24"/>
        </w:rPr>
        <w:t>官公署</w:t>
      </w:r>
      <w:r w:rsidRPr="008A4734">
        <w:rPr>
          <w:rFonts w:ascii="ＭＳ 明朝" w:eastAsia="ＭＳ 明朝" w:hAnsi="ＭＳ 明朝" w:cs="ＭＳ 明朝"/>
          <w:sz w:val="24"/>
          <w:szCs w:val="24"/>
        </w:rPr>
        <w:t xml:space="preserve">に照会することについて承諾します。 </w:t>
      </w:r>
    </w:p>
    <w:p w14:paraId="6A1D5A4A" w14:textId="34FCB480" w:rsidR="008A4734" w:rsidRPr="008A4734" w:rsidRDefault="00C912C8" w:rsidP="008A4734">
      <w:pPr>
        <w:spacing w:beforeLines="50" w:before="145" w:after="240" w:line="380" w:lineRule="exact"/>
        <w:jc w:val="center"/>
        <w:rPr>
          <w:rFonts w:ascii="ＭＳ 明朝" w:eastAsia="ＭＳ 明朝" w:hAnsi="ＭＳ 明朝" w:cs="ＭＳ 明朝"/>
          <w:sz w:val="24"/>
          <w:szCs w:val="24"/>
        </w:rPr>
      </w:pPr>
      <w:r w:rsidRPr="008A4734">
        <w:rPr>
          <w:rFonts w:ascii="ＭＳ 明朝" w:eastAsia="ＭＳ 明朝" w:hAnsi="ＭＳ 明朝" w:cs="ＭＳ 明朝"/>
          <w:sz w:val="24"/>
          <w:szCs w:val="24"/>
        </w:rPr>
        <w:t>記</w:t>
      </w:r>
    </w:p>
    <w:p w14:paraId="71FE2287" w14:textId="1ABEA65D" w:rsidR="00C912C8" w:rsidRPr="008A4734" w:rsidRDefault="00C912C8" w:rsidP="008A4734">
      <w:pPr>
        <w:widowControl/>
        <w:numPr>
          <w:ilvl w:val="0"/>
          <w:numId w:val="1"/>
        </w:numPr>
        <w:spacing w:after="215" w:line="380" w:lineRule="exact"/>
        <w:ind w:hanging="432"/>
        <w:jc w:val="left"/>
        <w:rPr>
          <w:rFonts w:ascii="ＭＳ 明朝" w:eastAsia="ＭＳ 明朝" w:hAnsi="ＭＳ 明朝" w:cs="ＭＳ 明朝"/>
          <w:sz w:val="24"/>
          <w:szCs w:val="24"/>
        </w:rPr>
      </w:pPr>
      <w:r w:rsidRPr="008A4734">
        <w:rPr>
          <w:rFonts w:ascii="ＭＳ 明朝" w:eastAsia="ＭＳ 明朝" w:hAnsi="ＭＳ 明朝" w:cs="ＭＳ 明朝"/>
          <w:sz w:val="24"/>
          <w:szCs w:val="24"/>
        </w:rPr>
        <w:t xml:space="preserve"> 現在、地方自治法施行令（昭和22年政令第16号）第167条の４第１項の規定する者に該当しません。 </w:t>
      </w:r>
    </w:p>
    <w:p w14:paraId="3D7F788C" w14:textId="77777777" w:rsidR="00C912C8" w:rsidRPr="008A4734" w:rsidRDefault="00C912C8" w:rsidP="008A4734">
      <w:pPr>
        <w:widowControl/>
        <w:numPr>
          <w:ilvl w:val="0"/>
          <w:numId w:val="1"/>
        </w:numPr>
        <w:spacing w:after="215" w:line="380" w:lineRule="exact"/>
        <w:ind w:hanging="432"/>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過去３年間、地方自治法施行令第167条の４第２項各号に掲げられた者に該当しません。 </w:t>
      </w:r>
    </w:p>
    <w:p w14:paraId="5E407517" w14:textId="77777777" w:rsidR="00C912C8" w:rsidRPr="008A4734" w:rsidRDefault="00C912C8" w:rsidP="008A4734">
      <w:pPr>
        <w:widowControl/>
        <w:numPr>
          <w:ilvl w:val="0"/>
          <w:numId w:val="1"/>
        </w:numPr>
        <w:spacing w:after="36" w:line="380" w:lineRule="exact"/>
        <w:ind w:hanging="432"/>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自己又は自社の役員及び支店若しくは営業所を代表する役員以外の者が、次に掲げるいずれかに該当する者ではありません。 </w:t>
      </w:r>
    </w:p>
    <w:p w14:paraId="3E05602C" w14:textId="28BE9C36" w:rsidR="00C912C8" w:rsidRPr="008A4734" w:rsidRDefault="00C912C8" w:rsidP="008A4734">
      <w:pPr>
        <w:widowControl/>
        <w:numPr>
          <w:ilvl w:val="0"/>
          <w:numId w:val="2"/>
        </w:numPr>
        <w:spacing w:after="63" w:line="380" w:lineRule="exact"/>
        <w:ind w:hanging="864"/>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暴力団員による不当な行為の防止等に関する法律（平成３年法律第 77 号）第２条第２号に規定する暴力団及び同法第２条第６号に規定する暴力団員である者 </w:t>
      </w:r>
    </w:p>
    <w:p w14:paraId="6F4749CE" w14:textId="77777777" w:rsidR="00C912C8" w:rsidRPr="008A4734" w:rsidRDefault="00C912C8" w:rsidP="008A4734">
      <w:pPr>
        <w:widowControl/>
        <w:numPr>
          <w:ilvl w:val="0"/>
          <w:numId w:val="2"/>
        </w:numPr>
        <w:spacing w:after="36" w:line="380" w:lineRule="exact"/>
        <w:ind w:hanging="864"/>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暴力団員でなくなった日から５年を経過しない者 </w:t>
      </w:r>
    </w:p>
    <w:p w14:paraId="1CE74B2A" w14:textId="77777777" w:rsidR="00C912C8" w:rsidRPr="008A4734" w:rsidRDefault="00C912C8" w:rsidP="008A4734">
      <w:pPr>
        <w:widowControl/>
        <w:numPr>
          <w:ilvl w:val="0"/>
          <w:numId w:val="2"/>
        </w:numPr>
        <w:spacing w:after="36" w:line="380" w:lineRule="exact"/>
        <w:ind w:hanging="864"/>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暴力団又は暴力団員がその経営に実質的に関与している者 </w:t>
      </w:r>
    </w:p>
    <w:p w14:paraId="703B5050" w14:textId="77777777" w:rsidR="00C912C8" w:rsidRPr="008A4734" w:rsidRDefault="00C912C8" w:rsidP="008A4734">
      <w:pPr>
        <w:widowControl/>
        <w:numPr>
          <w:ilvl w:val="0"/>
          <w:numId w:val="2"/>
        </w:numPr>
        <w:spacing w:after="36" w:line="380" w:lineRule="exact"/>
        <w:ind w:hanging="864"/>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自己、自社又は第三者の不正な利益を図る目的若しくは第三者に損害を加える目的をもって暴力団又は暴力団員を利用するなどしている者 </w:t>
      </w:r>
    </w:p>
    <w:p w14:paraId="2E8506E6" w14:textId="77777777" w:rsidR="00C912C8" w:rsidRPr="008A4734" w:rsidRDefault="00C912C8" w:rsidP="008A4734">
      <w:pPr>
        <w:widowControl/>
        <w:numPr>
          <w:ilvl w:val="0"/>
          <w:numId w:val="2"/>
        </w:numPr>
        <w:spacing w:after="36" w:line="380" w:lineRule="exact"/>
        <w:ind w:hanging="864"/>
        <w:jc w:val="left"/>
        <w:rPr>
          <w:rFonts w:ascii="ＭＳ 明朝" w:eastAsia="ＭＳ 明朝" w:hAnsi="ＭＳ 明朝"/>
          <w:sz w:val="24"/>
          <w:szCs w:val="24"/>
        </w:rPr>
      </w:pPr>
      <w:r w:rsidRPr="008A4734">
        <w:rPr>
          <w:rFonts w:ascii="ＭＳ 明朝" w:eastAsia="ＭＳ 明朝" w:hAnsi="ＭＳ 明朝" w:cs="ＭＳ 明朝"/>
          <w:sz w:val="24"/>
          <w:szCs w:val="24"/>
        </w:rPr>
        <w:lastRenderedPageBreak/>
        <w:t xml:space="preserve">暴力団又は暴力団員に対して資金等を提供し、又は便宜を供与するなど直接的あるいは積極的に暴力団の維持運営に協力し、若しくは関与している者 </w:t>
      </w:r>
    </w:p>
    <w:p w14:paraId="40666685" w14:textId="77777777" w:rsidR="00C912C8" w:rsidRPr="008A4734" w:rsidRDefault="00C912C8" w:rsidP="008A4734">
      <w:pPr>
        <w:widowControl/>
        <w:numPr>
          <w:ilvl w:val="0"/>
          <w:numId w:val="2"/>
        </w:numPr>
        <w:spacing w:after="36" w:line="380" w:lineRule="exact"/>
        <w:ind w:hanging="864"/>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暴力団又は暴力団員と社会的に非難されるべき関係を有している者 </w:t>
      </w:r>
    </w:p>
    <w:p w14:paraId="3377C24D" w14:textId="77777777" w:rsidR="00C912C8" w:rsidRPr="008A4734" w:rsidRDefault="00C912C8" w:rsidP="008A4734">
      <w:pPr>
        <w:widowControl/>
        <w:numPr>
          <w:ilvl w:val="0"/>
          <w:numId w:val="2"/>
        </w:numPr>
        <w:spacing w:after="36" w:line="380" w:lineRule="exact"/>
        <w:ind w:hanging="864"/>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暴力団又は暴力団員であることを知りながらこれらを不当に利用している者 </w:t>
      </w:r>
    </w:p>
    <w:p w14:paraId="20FB9D42" w14:textId="39190B39" w:rsidR="00C912C8" w:rsidRPr="008A4734" w:rsidRDefault="00C912C8" w:rsidP="008A4734">
      <w:pPr>
        <w:spacing w:after="38" w:line="380" w:lineRule="exact"/>
        <w:ind w:left="2"/>
        <w:rPr>
          <w:rFonts w:ascii="ＭＳ 明朝" w:eastAsia="ＭＳ 明朝" w:hAnsi="ＭＳ 明朝"/>
          <w:sz w:val="24"/>
          <w:szCs w:val="24"/>
        </w:rPr>
      </w:pPr>
      <w:r w:rsidRPr="008A4734">
        <w:rPr>
          <w:rFonts w:ascii="ＭＳ 明朝" w:eastAsia="ＭＳ 明朝" w:hAnsi="ＭＳ 明朝" w:cs="ＭＳ 明朝"/>
          <w:sz w:val="24"/>
          <w:szCs w:val="24"/>
        </w:rPr>
        <w:t xml:space="preserve"> ４ 一般競争入札による</w:t>
      </w:r>
      <w:r w:rsidR="008A4734">
        <w:rPr>
          <w:rFonts w:ascii="ＭＳ 明朝" w:eastAsia="ＭＳ 明朝" w:hAnsi="ＭＳ 明朝" w:cs="ＭＳ 明朝" w:hint="eastAsia"/>
          <w:sz w:val="24"/>
          <w:szCs w:val="24"/>
        </w:rPr>
        <w:t>長野県林業公社Ｊ－クレジット一般競争入札説明書</w:t>
      </w:r>
      <w:r w:rsidRPr="008A4734">
        <w:rPr>
          <w:rFonts w:ascii="ＭＳ 明朝" w:eastAsia="ＭＳ 明朝" w:hAnsi="ＭＳ 明朝" w:cs="ＭＳ 明朝"/>
          <w:sz w:val="24"/>
          <w:szCs w:val="24"/>
        </w:rPr>
        <w:t xml:space="preserve">並びに注意事項及び指示事項などに同意することを承知します。 </w:t>
      </w:r>
    </w:p>
    <w:p w14:paraId="1CF5FA9A" w14:textId="77777777" w:rsidR="00972DE6" w:rsidRDefault="00C912C8" w:rsidP="008A4734">
      <w:pPr>
        <w:spacing w:after="36" w:line="380" w:lineRule="exact"/>
        <w:ind w:left="24" w:hanging="10"/>
        <w:rPr>
          <w:rFonts w:ascii="ＭＳ 明朝" w:eastAsia="ＭＳ 明朝" w:hAnsi="ＭＳ 明朝" w:cs="ＭＳ 明朝"/>
          <w:sz w:val="24"/>
          <w:szCs w:val="24"/>
        </w:rPr>
      </w:pPr>
      <w:r w:rsidRPr="008A4734">
        <w:rPr>
          <w:rFonts w:ascii="ＭＳ 明朝" w:eastAsia="ＭＳ 明朝" w:hAnsi="ＭＳ 明朝" w:cs="ＭＳ 明朝"/>
          <w:sz w:val="24"/>
          <w:szCs w:val="24"/>
        </w:rPr>
        <w:t>※ 共同で申請（申込み）する場合は、申請（申込み）人ごとに提出してください。</w:t>
      </w:r>
    </w:p>
    <w:p w14:paraId="708BF75C" w14:textId="77777777" w:rsidR="00972DE6" w:rsidRDefault="00972DE6" w:rsidP="008A4734">
      <w:pPr>
        <w:spacing w:after="36" w:line="380" w:lineRule="exact"/>
        <w:ind w:left="24" w:hanging="10"/>
        <w:rPr>
          <w:rFonts w:ascii="ＭＳ 明朝" w:eastAsia="ＭＳ 明朝" w:hAnsi="ＭＳ 明朝" w:cs="ＭＳ 明朝"/>
          <w:sz w:val="24"/>
          <w:szCs w:val="24"/>
        </w:rPr>
      </w:pPr>
    </w:p>
    <w:p w14:paraId="669766AB" w14:textId="77777777" w:rsidR="00972DE6" w:rsidRDefault="00972DE6">
      <w:pPr>
        <w:widowControl/>
        <w:jc w:val="left"/>
        <w:rPr>
          <w:rFonts w:ascii="ＭＳ 明朝" w:eastAsia="ＭＳ 明朝" w:hAnsi="ＭＳ 明朝" w:cs="ＭＳ 明朝"/>
          <w:sz w:val="24"/>
          <w:szCs w:val="24"/>
        </w:rPr>
      </w:pPr>
      <w:r>
        <w:rPr>
          <w:rFonts w:ascii="ＭＳ 明朝" w:eastAsia="ＭＳ 明朝" w:hAnsi="ＭＳ 明朝" w:cs="ＭＳ 明朝"/>
          <w:sz w:val="24"/>
          <w:szCs w:val="24"/>
        </w:rPr>
        <w:br w:type="page"/>
      </w:r>
    </w:p>
    <w:p w14:paraId="18D54C93" w14:textId="449D6E25" w:rsidR="00C912C8" w:rsidRPr="008A4734" w:rsidRDefault="00C912C8" w:rsidP="008A4734">
      <w:pPr>
        <w:spacing w:after="36" w:line="380" w:lineRule="exact"/>
        <w:ind w:left="24" w:hanging="10"/>
        <w:rPr>
          <w:rFonts w:ascii="ＭＳ 明朝" w:eastAsia="ＭＳ 明朝" w:hAnsi="ＭＳ 明朝"/>
          <w:sz w:val="24"/>
          <w:szCs w:val="24"/>
        </w:rPr>
      </w:pPr>
      <w:r w:rsidRPr="008A4734">
        <w:rPr>
          <w:rFonts w:ascii="ＭＳ 明朝" w:eastAsia="ＭＳ 明朝" w:hAnsi="ＭＳ 明朝" w:cs="ＭＳ 明朝"/>
          <w:sz w:val="24"/>
          <w:szCs w:val="24"/>
        </w:rPr>
        <w:lastRenderedPageBreak/>
        <w:t xml:space="preserve">＜関係法令＞ </w:t>
      </w:r>
    </w:p>
    <w:p w14:paraId="4ADA48F6" w14:textId="594A972B" w:rsidR="00C912C8" w:rsidRPr="008A4734" w:rsidRDefault="00C912C8" w:rsidP="00972DE6">
      <w:pPr>
        <w:spacing w:after="41" w:line="380" w:lineRule="exact"/>
        <w:ind w:left="2"/>
        <w:rPr>
          <w:rFonts w:ascii="ＭＳ 明朝" w:eastAsia="ＭＳ 明朝" w:hAnsi="ＭＳ 明朝"/>
          <w:sz w:val="24"/>
          <w:szCs w:val="24"/>
        </w:rPr>
      </w:pPr>
      <w:r w:rsidRPr="008A4734">
        <w:rPr>
          <w:rFonts w:ascii="ＭＳ 明朝" w:eastAsia="ＭＳ 明朝" w:hAnsi="ＭＳ 明朝" w:cs="ＭＳ 明朝"/>
          <w:sz w:val="24"/>
          <w:szCs w:val="24"/>
        </w:rPr>
        <w:t xml:space="preserve"> ○ 地方自治法施行令（昭和22年５月３日政令第16号）より抜粋 </w:t>
      </w:r>
    </w:p>
    <w:p w14:paraId="0370F391" w14:textId="1D963FCA" w:rsidR="00C912C8" w:rsidRPr="008A4734" w:rsidRDefault="00C912C8" w:rsidP="00972DE6">
      <w:pPr>
        <w:spacing w:after="40" w:line="380" w:lineRule="exact"/>
        <w:ind w:left="2"/>
        <w:rPr>
          <w:rFonts w:ascii="ＭＳ 明朝" w:eastAsia="ＭＳ 明朝" w:hAnsi="ＭＳ 明朝"/>
          <w:sz w:val="24"/>
          <w:szCs w:val="24"/>
        </w:rPr>
      </w:pPr>
      <w:r w:rsidRPr="008A4734">
        <w:rPr>
          <w:rFonts w:ascii="ＭＳ 明朝" w:eastAsia="ＭＳ 明朝" w:hAnsi="ＭＳ 明朝" w:cs="ＭＳ 明朝"/>
          <w:sz w:val="24"/>
          <w:szCs w:val="24"/>
        </w:rPr>
        <w:t xml:space="preserve"> （一般競争入札の参加者の資格） </w:t>
      </w:r>
    </w:p>
    <w:p w14:paraId="1F3CAAF7" w14:textId="77777777" w:rsidR="00C912C8" w:rsidRPr="008A4734" w:rsidRDefault="00C912C8" w:rsidP="008A4734">
      <w:pPr>
        <w:spacing w:after="36" w:line="380" w:lineRule="exact"/>
        <w:ind w:left="230" w:hanging="216"/>
        <w:rPr>
          <w:rFonts w:ascii="ＭＳ 明朝" w:eastAsia="ＭＳ 明朝" w:hAnsi="ＭＳ 明朝"/>
          <w:sz w:val="24"/>
          <w:szCs w:val="24"/>
        </w:rPr>
      </w:pPr>
      <w:r w:rsidRPr="008A4734">
        <w:rPr>
          <w:rFonts w:ascii="ＭＳ 明朝" w:eastAsia="ＭＳ 明朝" w:hAnsi="ＭＳ 明朝" w:cs="ＭＳ 明朝"/>
          <w:sz w:val="24"/>
          <w:szCs w:val="24"/>
        </w:rPr>
        <w:t xml:space="preserve">第167条の４ 普通地方公共団体は、特別な理由がある場合を除くほか、一般競争入札に当該入札に係る契約を締結する能力を有しない者及び破産者で復権を得ない者を参加させることはできない。 </w:t>
      </w:r>
    </w:p>
    <w:p w14:paraId="03ED525E" w14:textId="2819E2D4" w:rsidR="00C912C8" w:rsidRPr="008A4734" w:rsidRDefault="00C912C8" w:rsidP="00972DE6">
      <w:pPr>
        <w:spacing w:after="38" w:line="380" w:lineRule="exact"/>
        <w:ind w:left="2"/>
        <w:rPr>
          <w:rFonts w:ascii="ＭＳ 明朝" w:eastAsia="ＭＳ 明朝" w:hAnsi="ＭＳ 明朝"/>
          <w:sz w:val="24"/>
          <w:szCs w:val="24"/>
        </w:rPr>
      </w:pPr>
      <w:r w:rsidRPr="008A4734">
        <w:rPr>
          <w:rFonts w:ascii="ＭＳ 明朝" w:eastAsia="ＭＳ 明朝" w:hAnsi="ＭＳ 明朝" w:cs="ＭＳ 明朝"/>
          <w:sz w:val="24"/>
          <w:szCs w:val="24"/>
        </w:rPr>
        <w:t xml:space="preserve"> ２ 普通地方公共団体は、一般競争入札参加しよう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 </w:t>
      </w:r>
    </w:p>
    <w:p w14:paraId="427DA1DC" w14:textId="77777777" w:rsidR="00C912C8" w:rsidRPr="008A4734" w:rsidRDefault="00C912C8" w:rsidP="008A4734">
      <w:pPr>
        <w:widowControl/>
        <w:numPr>
          <w:ilvl w:val="0"/>
          <w:numId w:val="3"/>
        </w:numPr>
        <w:spacing w:after="36" w:line="380" w:lineRule="exact"/>
        <w:ind w:hanging="540"/>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契約の履行に当たり、故意に工事若しくは製造を粗雑にし、又は物件の品質若しくは数量に関して不正の行為をしたとき。 </w:t>
      </w:r>
    </w:p>
    <w:p w14:paraId="68B75A39" w14:textId="77777777" w:rsidR="00C912C8" w:rsidRPr="008A4734" w:rsidRDefault="00C912C8" w:rsidP="008A4734">
      <w:pPr>
        <w:widowControl/>
        <w:numPr>
          <w:ilvl w:val="0"/>
          <w:numId w:val="3"/>
        </w:numPr>
        <w:spacing w:after="36" w:line="380" w:lineRule="exact"/>
        <w:ind w:hanging="540"/>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競争入札又はせり売りにおいて、その公正な執行を妨げたとき又は公正な価格の成立を害し、若しくは不正の利益を得るために連合したとき。 </w:t>
      </w:r>
    </w:p>
    <w:p w14:paraId="5D0D2CB9" w14:textId="77777777" w:rsidR="00C912C8" w:rsidRPr="008A4734" w:rsidRDefault="00C912C8" w:rsidP="008A4734">
      <w:pPr>
        <w:widowControl/>
        <w:numPr>
          <w:ilvl w:val="0"/>
          <w:numId w:val="3"/>
        </w:numPr>
        <w:spacing w:after="36" w:line="380" w:lineRule="exact"/>
        <w:ind w:hanging="540"/>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落札者が契約を締結すること又は契約者が契約を履行することを妨げたとき。 </w:t>
      </w:r>
    </w:p>
    <w:p w14:paraId="5D79A440" w14:textId="77777777" w:rsidR="00C912C8" w:rsidRPr="008A4734" w:rsidRDefault="00C912C8" w:rsidP="008A4734">
      <w:pPr>
        <w:widowControl/>
        <w:numPr>
          <w:ilvl w:val="0"/>
          <w:numId w:val="3"/>
        </w:numPr>
        <w:spacing w:after="36" w:line="380" w:lineRule="exact"/>
        <w:ind w:hanging="540"/>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地方自治法第 234 条の２第１項の規定による監督又は検査の実施に当たり職員の職務の執行を妨げたとき。 </w:t>
      </w:r>
    </w:p>
    <w:p w14:paraId="1E9F0C6F" w14:textId="77777777" w:rsidR="00C912C8" w:rsidRPr="008A4734" w:rsidRDefault="00C912C8" w:rsidP="008A4734">
      <w:pPr>
        <w:widowControl/>
        <w:numPr>
          <w:ilvl w:val="0"/>
          <w:numId w:val="3"/>
        </w:numPr>
        <w:spacing w:after="36" w:line="380" w:lineRule="exact"/>
        <w:ind w:hanging="540"/>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正当な理由がなくて契約を履行しなかったとき。 </w:t>
      </w:r>
    </w:p>
    <w:p w14:paraId="56ACC85A" w14:textId="77777777" w:rsidR="00C912C8" w:rsidRPr="008A4734" w:rsidRDefault="00C912C8" w:rsidP="008A4734">
      <w:pPr>
        <w:widowControl/>
        <w:numPr>
          <w:ilvl w:val="0"/>
          <w:numId w:val="3"/>
        </w:numPr>
        <w:spacing w:line="380" w:lineRule="exact"/>
        <w:ind w:hanging="540"/>
        <w:jc w:val="left"/>
        <w:rPr>
          <w:rFonts w:ascii="ＭＳ 明朝" w:eastAsia="ＭＳ 明朝" w:hAnsi="ＭＳ 明朝"/>
          <w:sz w:val="24"/>
          <w:szCs w:val="24"/>
        </w:rPr>
      </w:pPr>
      <w:r w:rsidRPr="008A4734">
        <w:rPr>
          <w:rFonts w:ascii="ＭＳ 明朝" w:eastAsia="ＭＳ 明朝" w:hAnsi="ＭＳ 明朝" w:cs="ＭＳ 明朝"/>
          <w:sz w:val="24"/>
          <w:szCs w:val="24"/>
        </w:rPr>
        <w:t xml:space="preserve">この項（この号を除く。）の規定により一般競争入札参加できないこととされている者を契約の締結又は契約の履行に当たり代理人、支配人その他の使用人として使用したとき。 </w:t>
      </w:r>
    </w:p>
    <w:p w14:paraId="3D8F1038" w14:textId="77777777" w:rsidR="00C912C8" w:rsidRPr="008A4734" w:rsidRDefault="00C912C8" w:rsidP="008A4734">
      <w:pPr>
        <w:spacing w:after="40" w:line="380" w:lineRule="exact"/>
        <w:ind w:left="218"/>
        <w:rPr>
          <w:rFonts w:ascii="ＭＳ 明朝" w:eastAsia="ＭＳ 明朝" w:hAnsi="ＭＳ 明朝"/>
          <w:sz w:val="24"/>
          <w:szCs w:val="24"/>
        </w:rPr>
      </w:pPr>
      <w:r w:rsidRPr="008A4734">
        <w:rPr>
          <w:rFonts w:ascii="ＭＳ 明朝" w:eastAsia="ＭＳ 明朝" w:hAnsi="ＭＳ 明朝" w:cs="ＭＳ 明朝"/>
          <w:sz w:val="24"/>
          <w:szCs w:val="24"/>
        </w:rPr>
        <w:t xml:space="preserve"> </w:t>
      </w:r>
    </w:p>
    <w:p w14:paraId="7B2629A2" w14:textId="77777777" w:rsidR="00C912C8" w:rsidRPr="008A4734" w:rsidRDefault="00C912C8" w:rsidP="008A4734">
      <w:pPr>
        <w:spacing w:after="36" w:line="380" w:lineRule="exact"/>
        <w:ind w:left="230" w:hanging="216"/>
        <w:rPr>
          <w:rFonts w:ascii="ＭＳ 明朝" w:eastAsia="ＭＳ 明朝" w:hAnsi="ＭＳ 明朝"/>
          <w:sz w:val="24"/>
          <w:szCs w:val="24"/>
        </w:rPr>
      </w:pPr>
      <w:r w:rsidRPr="008A4734">
        <w:rPr>
          <w:rFonts w:ascii="ＭＳ 明朝" w:eastAsia="ＭＳ 明朝" w:hAnsi="ＭＳ 明朝" w:cs="ＭＳ 明朝"/>
          <w:sz w:val="24"/>
          <w:szCs w:val="24"/>
        </w:rPr>
        <w:t xml:space="preserve">○ 暴力団員による不当な行為の防止等に関する法律（平成３年５月15日法律第77号）より抜粋 </w:t>
      </w:r>
    </w:p>
    <w:p w14:paraId="7461C6A0" w14:textId="4E2C1070" w:rsidR="00C912C8" w:rsidRPr="008A4734" w:rsidRDefault="00C912C8" w:rsidP="00972DE6">
      <w:pPr>
        <w:spacing w:after="40" w:line="380" w:lineRule="exact"/>
        <w:ind w:left="2"/>
        <w:rPr>
          <w:rFonts w:ascii="ＭＳ 明朝" w:eastAsia="ＭＳ 明朝" w:hAnsi="ＭＳ 明朝"/>
          <w:sz w:val="24"/>
          <w:szCs w:val="24"/>
        </w:rPr>
      </w:pPr>
      <w:r w:rsidRPr="008A4734">
        <w:rPr>
          <w:rFonts w:ascii="ＭＳ 明朝" w:eastAsia="ＭＳ 明朝" w:hAnsi="ＭＳ 明朝" w:cs="ＭＳ 明朝"/>
          <w:sz w:val="24"/>
          <w:szCs w:val="24"/>
        </w:rPr>
        <w:t xml:space="preserve"> （定義） </w:t>
      </w:r>
    </w:p>
    <w:p w14:paraId="660DE3C2" w14:textId="77777777" w:rsidR="00C912C8" w:rsidRPr="008A4734" w:rsidRDefault="00C912C8" w:rsidP="008A4734">
      <w:pPr>
        <w:spacing w:after="36" w:line="380" w:lineRule="exact"/>
        <w:ind w:left="446" w:hanging="432"/>
        <w:rPr>
          <w:rFonts w:ascii="ＭＳ 明朝" w:eastAsia="ＭＳ 明朝" w:hAnsi="ＭＳ 明朝"/>
          <w:sz w:val="24"/>
          <w:szCs w:val="24"/>
        </w:rPr>
      </w:pPr>
      <w:r w:rsidRPr="008A4734">
        <w:rPr>
          <w:rFonts w:ascii="ＭＳ 明朝" w:eastAsia="ＭＳ 明朝" w:hAnsi="ＭＳ 明朝" w:cs="ＭＳ 明朝"/>
          <w:sz w:val="24"/>
          <w:szCs w:val="24"/>
        </w:rPr>
        <w:t xml:space="preserve"> 第２条 この法律において、次の各号に掲げる用語の意義は、それぞれ当該各号に定めるところによる。 </w:t>
      </w:r>
    </w:p>
    <w:p w14:paraId="3DE76F28" w14:textId="77777777" w:rsidR="00C912C8" w:rsidRPr="008A4734" w:rsidRDefault="00C912C8" w:rsidP="008A4734">
      <w:pPr>
        <w:spacing w:after="36" w:line="380" w:lineRule="exact"/>
        <w:ind w:left="24" w:hanging="10"/>
        <w:rPr>
          <w:rFonts w:ascii="ＭＳ 明朝" w:eastAsia="ＭＳ 明朝" w:hAnsi="ＭＳ 明朝"/>
          <w:sz w:val="24"/>
          <w:szCs w:val="24"/>
        </w:rPr>
      </w:pPr>
      <w:r w:rsidRPr="008A4734">
        <w:rPr>
          <w:rFonts w:ascii="ＭＳ 明朝" w:eastAsia="ＭＳ 明朝" w:hAnsi="ＭＳ 明朝" w:cs="ＭＳ 明朝"/>
          <w:sz w:val="24"/>
          <w:szCs w:val="24"/>
        </w:rPr>
        <w:t xml:space="preserve"> ２ 暴力団 </w:t>
      </w:r>
    </w:p>
    <w:p w14:paraId="72A017A9" w14:textId="77777777" w:rsidR="00C912C8" w:rsidRPr="008A4734" w:rsidRDefault="00C912C8" w:rsidP="008A4734">
      <w:pPr>
        <w:spacing w:after="36" w:line="380" w:lineRule="exact"/>
        <w:ind w:left="446" w:hanging="432"/>
        <w:rPr>
          <w:rFonts w:ascii="ＭＳ 明朝" w:eastAsia="ＭＳ 明朝" w:hAnsi="ＭＳ 明朝"/>
          <w:sz w:val="24"/>
          <w:szCs w:val="24"/>
        </w:rPr>
      </w:pPr>
      <w:r w:rsidRPr="008A4734">
        <w:rPr>
          <w:rFonts w:ascii="ＭＳ 明朝" w:eastAsia="ＭＳ 明朝" w:hAnsi="ＭＳ 明朝" w:cs="ＭＳ 明朝"/>
          <w:sz w:val="24"/>
          <w:szCs w:val="24"/>
        </w:rPr>
        <w:t xml:space="preserve">   その団体の構成員（その団体の構成団体の構成員を含む。）が集団的に又は常習的に暴力的不法行為等を行うことを助長するおそれがある団体をいう。 </w:t>
      </w:r>
    </w:p>
    <w:p w14:paraId="02B8AF33" w14:textId="77777777" w:rsidR="00C912C8" w:rsidRPr="008A4734" w:rsidRDefault="00C912C8" w:rsidP="008A4734">
      <w:pPr>
        <w:spacing w:after="36" w:line="380" w:lineRule="exact"/>
        <w:ind w:left="24" w:hanging="10"/>
        <w:rPr>
          <w:rFonts w:ascii="ＭＳ 明朝" w:eastAsia="ＭＳ 明朝" w:hAnsi="ＭＳ 明朝"/>
          <w:sz w:val="24"/>
          <w:szCs w:val="24"/>
        </w:rPr>
      </w:pPr>
      <w:r w:rsidRPr="008A4734">
        <w:rPr>
          <w:rFonts w:ascii="ＭＳ 明朝" w:eastAsia="ＭＳ 明朝" w:hAnsi="ＭＳ 明朝" w:cs="ＭＳ 明朝"/>
          <w:sz w:val="24"/>
          <w:szCs w:val="24"/>
        </w:rPr>
        <w:t xml:space="preserve"> ６ 暴力団員 </w:t>
      </w:r>
    </w:p>
    <w:p w14:paraId="770B17CA" w14:textId="0225F44C" w:rsidR="000D106B" w:rsidRPr="008A4734" w:rsidRDefault="00C912C8" w:rsidP="008A4734">
      <w:pPr>
        <w:spacing w:line="380" w:lineRule="exact"/>
        <w:rPr>
          <w:rFonts w:ascii="ＭＳ 明朝" w:eastAsia="ＭＳ 明朝" w:hAnsi="ＭＳ 明朝"/>
          <w:sz w:val="24"/>
          <w:szCs w:val="24"/>
        </w:rPr>
      </w:pPr>
      <w:r w:rsidRPr="008A4734">
        <w:rPr>
          <w:rFonts w:ascii="ＭＳ 明朝" w:eastAsia="ＭＳ 明朝" w:hAnsi="ＭＳ 明朝" w:cs="ＭＳ 明朝"/>
          <w:sz w:val="24"/>
          <w:szCs w:val="24"/>
        </w:rPr>
        <w:t xml:space="preserve">   暴力団の構成員をいう。</w:t>
      </w:r>
    </w:p>
    <w:sectPr w:rsidR="000D106B" w:rsidRPr="008A4734" w:rsidSect="009B1074">
      <w:pgSz w:w="11906" w:h="16838" w:code="9"/>
      <w:pgMar w:top="1588"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6147" w14:textId="77777777" w:rsidR="00DA50BA" w:rsidRDefault="00DA50BA" w:rsidP="00945369">
      <w:r>
        <w:separator/>
      </w:r>
    </w:p>
  </w:endnote>
  <w:endnote w:type="continuationSeparator" w:id="0">
    <w:p w14:paraId="1E8E2C44" w14:textId="77777777" w:rsidR="00DA50BA" w:rsidRDefault="00DA50BA" w:rsidP="009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embedRegular r:id="rId1" w:subsetted="1" w:fontKey="{9AE8855B-A072-4034-AD21-EAAA201DC92A}"/>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embedRegular r:id="rId2" w:subsetted="1" w:fontKey="{79F1C3FE-82F8-4D3E-99C1-E98FCCD3F4B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3499" w14:textId="77777777" w:rsidR="00DA50BA" w:rsidRDefault="00DA50BA" w:rsidP="00945369">
      <w:r>
        <w:separator/>
      </w:r>
    </w:p>
  </w:footnote>
  <w:footnote w:type="continuationSeparator" w:id="0">
    <w:p w14:paraId="3CB357E3" w14:textId="77777777" w:rsidR="00DA50BA" w:rsidRDefault="00DA50BA" w:rsidP="00945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445BB"/>
    <w:multiLevelType w:val="hybridMultilevel"/>
    <w:tmpl w:val="B4F6CA64"/>
    <w:lvl w:ilvl="0" w:tplc="E91EC2FA">
      <w:start w:val="1"/>
      <w:numFmt w:val="decimal"/>
      <w:lvlText w:val="(%1)"/>
      <w:lvlJc w:val="left"/>
      <w:pPr>
        <w:ind w:left="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0BA091C">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CAE9F2A">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C80D2">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0E09FA4">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A87F42">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E7A3F26">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4DA2246">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DEE4268">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7C92DF6"/>
    <w:multiLevelType w:val="hybridMultilevel"/>
    <w:tmpl w:val="FE7A3044"/>
    <w:lvl w:ilvl="0" w:tplc="246CA78C">
      <w:start w:val="1"/>
      <w:numFmt w:val="decimalFullWidth"/>
      <w:lvlText w:val="（%1）"/>
      <w:lvlJc w:val="left"/>
      <w:pPr>
        <w:ind w:left="8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709C0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450DCE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1BC68F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C201A5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BC27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BAC18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52C64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667B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3D0DB2"/>
    <w:multiLevelType w:val="hybridMultilevel"/>
    <w:tmpl w:val="3C52A020"/>
    <w:lvl w:ilvl="0" w:tplc="67F0D00C">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926A9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1BCE3A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25C86E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C8235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4A607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D63E2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BDC506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4FAE13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919871190">
    <w:abstractNumId w:val="2"/>
  </w:num>
  <w:num w:numId="2" w16cid:durableId="528180966">
    <w:abstractNumId w:val="1"/>
  </w:num>
  <w:num w:numId="3" w16cid:durableId="54160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50"/>
    <w:rsid w:val="0002079B"/>
    <w:rsid w:val="00026B14"/>
    <w:rsid w:val="00030C2C"/>
    <w:rsid w:val="00035B5D"/>
    <w:rsid w:val="00037D8A"/>
    <w:rsid w:val="00055599"/>
    <w:rsid w:val="00056EAD"/>
    <w:rsid w:val="000574D4"/>
    <w:rsid w:val="00076B7D"/>
    <w:rsid w:val="00091E02"/>
    <w:rsid w:val="000A249F"/>
    <w:rsid w:val="000D106B"/>
    <w:rsid w:val="000D5D10"/>
    <w:rsid w:val="000F3594"/>
    <w:rsid w:val="00101ECB"/>
    <w:rsid w:val="001102A9"/>
    <w:rsid w:val="0013425D"/>
    <w:rsid w:val="00152637"/>
    <w:rsid w:val="00161E7A"/>
    <w:rsid w:val="001A1E6F"/>
    <w:rsid w:val="001E4986"/>
    <w:rsid w:val="001F4F41"/>
    <w:rsid w:val="00205D87"/>
    <w:rsid w:val="002105EC"/>
    <w:rsid w:val="00222831"/>
    <w:rsid w:val="0022516A"/>
    <w:rsid w:val="002438AD"/>
    <w:rsid w:val="002452F4"/>
    <w:rsid w:val="0024551D"/>
    <w:rsid w:val="00267FE4"/>
    <w:rsid w:val="00290921"/>
    <w:rsid w:val="002A7E82"/>
    <w:rsid w:val="002C723A"/>
    <w:rsid w:val="002D4806"/>
    <w:rsid w:val="002E17C9"/>
    <w:rsid w:val="002E220F"/>
    <w:rsid w:val="0030549C"/>
    <w:rsid w:val="003148D4"/>
    <w:rsid w:val="0031494B"/>
    <w:rsid w:val="00320DB9"/>
    <w:rsid w:val="00344771"/>
    <w:rsid w:val="00344842"/>
    <w:rsid w:val="003469B3"/>
    <w:rsid w:val="00375F63"/>
    <w:rsid w:val="00381259"/>
    <w:rsid w:val="00386302"/>
    <w:rsid w:val="00395336"/>
    <w:rsid w:val="003B4853"/>
    <w:rsid w:val="003C11D0"/>
    <w:rsid w:val="003D75E1"/>
    <w:rsid w:val="003F738B"/>
    <w:rsid w:val="004B4CCB"/>
    <w:rsid w:val="004C6963"/>
    <w:rsid w:val="004D7391"/>
    <w:rsid w:val="004E475A"/>
    <w:rsid w:val="00504465"/>
    <w:rsid w:val="00556BC8"/>
    <w:rsid w:val="005607DA"/>
    <w:rsid w:val="005837C2"/>
    <w:rsid w:val="005A17CE"/>
    <w:rsid w:val="005C5907"/>
    <w:rsid w:val="006215DC"/>
    <w:rsid w:val="006239EB"/>
    <w:rsid w:val="0063433A"/>
    <w:rsid w:val="006632DB"/>
    <w:rsid w:val="006718B4"/>
    <w:rsid w:val="00686009"/>
    <w:rsid w:val="00692137"/>
    <w:rsid w:val="006D15BD"/>
    <w:rsid w:val="006E0E7E"/>
    <w:rsid w:val="006E4E14"/>
    <w:rsid w:val="007068C2"/>
    <w:rsid w:val="00716F8D"/>
    <w:rsid w:val="00717838"/>
    <w:rsid w:val="00732822"/>
    <w:rsid w:val="007518FD"/>
    <w:rsid w:val="00770BF7"/>
    <w:rsid w:val="0077280A"/>
    <w:rsid w:val="0077342A"/>
    <w:rsid w:val="007974A3"/>
    <w:rsid w:val="007A43B1"/>
    <w:rsid w:val="007A43B3"/>
    <w:rsid w:val="007C380B"/>
    <w:rsid w:val="007C3882"/>
    <w:rsid w:val="007C47DB"/>
    <w:rsid w:val="007F2984"/>
    <w:rsid w:val="00803E64"/>
    <w:rsid w:val="00814618"/>
    <w:rsid w:val="008277BF"/>
    <w:rsid w:val="00834029"/>
    <w:rsid w:val="00840777"/>
    <w:rsid w:val="00845AD9"/>
    <w:rsid w:val="00876208"/>
    <w:rsid w:val="0089037B"/>
    <w:rsid w:val="008A4734"/>
    <w:rsid w:val="008A5A66"/>
    <w:rsid w:val="008B055F"/>
    <w:rsid w:val="008B776E"/>
    <w:rsid w:val="008F007C"/>
    <w:rsid w:val="008F7D25"/>
    <w:rsid w:val="00914A95"/>
    <w:rsid w:val="00915534"/>
    <w:rsid w:val="00922F72"/>
    <w:rsid w:val="0092762B"/>
    <w:rsid w:val="009276ED"/>
    <w:rsid w:val="00934309"/>
    <w:rsid w:val="00945369"/>
    <w:rsid w:val="00971658"/>
    <w:rsid w:val="00972598"/>
    <w:rsid w:val="00972DE6"/>
    <w:rsid w:val="009B1074"/>
    <w:rsid w:val="009C7272"/>
    <w:rsid w:val="009D31E9"/>
    <w:rsid w:val="00A1666A"/>
    <w:rsid w:val="00A431F4"/>
    <w:rsid w:val="00A522E3"/>
    <w:rsid w:val="00A54255"/>
    <w:rsid w:val="00A716BD"/>
    <w:rsid w:val="00A83793"/>
    <w:rsid w:val="00AC789E"/>
    <w:rsid w:val="00AD58B6"/>
    <w:rsid w:val="00AF2152"/>
    <w:rsid w:val="00AF5707"/>
    <w:rsid w:val="00AF7A23"/>
    <w:rsid w:val="00AF7CAA"/>
    <w:rsid w:val="00B042C6"/>
    <w:rsid w:val="00B047BD"/>
    <w:rsid w:val="00B1151A"/>
    <w:rsid w:val="00B131A3"/>
    <w:rsid w:val="00B16509"/>
    <w:rsid w:val="00B34252"/>
    <w:rsid w:val="00B47B6B"/>
    <w:rsid w:val="00B544D3"/>
    <w:rsid w:val="00B731B4"/>
    <w:rsid w:val="00B74377"/>
    <w:rsid w:val="00B75F31"/>
    <w:rsid w:val="00B85FA5"/>
    <w:rsid w:val="00BB2A15"/>
    <w:rsid w:val="00BE3C0A"/>
    <w:rsid w:val="00BF183E"/>
    <w:rsid w:val="00BF55AE"/>
    <w:rsid w:val="00BF595F"/>
    <w:rsid w:val="00C0575D"/>
    <w:rsid w:val="00C11EC6"/>
    <w:rsid w:val="00C1354B"/>
    <w:rsid w:val="00C14768"/>
    <w:rsid w:val="00C34454"/>
    <w:rsid w:val="00C35150"/>
    <w:rsid w:val="00C912C8"/>
    <w:rsid w:val="00C91AA4"/>
    <w:rsid w:val="00CA5C18"/>
    <w:rsid w:val="00CC2528"/>
    <w:rsid w:val="00CD5427"/>
    <w:rsid w:val="00D129D3"/>
    <w:rsid w:val="00D37A53"/>
    <w:rsid w:val="00D45D4A"/>
    <w:rsid w:val="00D506A2"/>
    <w:rsid w:val="00D529F9"/>
    <w:rsid w:val="00D61905"/>
    <w:rsid w:val="00D95600"/>
    <w:rsid w:val="00DA49BD"/>
    <w:rsid w:val="00DA50BA"/>
    <w:rsid w:val="00DB1210"/>
    <w:rsid w:val="00DC538F"/>
    <w:rsid w:val="00DD1F53"/>
    <w:rsid w:val="00DE4E03"/>
    <w:rsid w:val="00DE62DB"/>
    <w:rsid w:val="00DF7A84"/>
    <w:rsid w:val="00E00908"/>
    <w:rsid w:val="00E1147B"/>
    <w:rsid w:val="00E16086"/>
    <w:rsid w:val="00E451CF"/>
    <w:rsid w:val="00E479F5"/>
    <w:rsid w:val="00E540DD"/>
    <w:rsid w:val="00E64023"/>
    <w:rsid w:val="00E64741"/>
    <w:rsid w:val="00E729B6"/>
    <w:rsid w:val="00E83073"/>
    <w:rsid w:val="00E97816"/>
    <w:rsid w:val="00EA3670"/>
    <w:rsid w:val="00EB6909"/>
    <w:rsid w:val="00EB7ECB"/>
    <w:rsid w:val="00EC3B68"/>
    <w:rsid w:val="00EC3F65"/>
    <w:rsid w:val="00EC73F5"/>
    <w:rsid w:val="00EE3275"/>
    <w:rsid w:val="00EF65DE"/>
    <w:rsid w:val="00EF7C3E"/>
    <w:rsid w:val="00F2333E"/>
    <w:rsid w:val="00F259CE"/>
    <w:rsid w:val="00F90F33"/>
    <w:rsid w:val="00FA0305"/>
    <w:rsid w:val="00FA475C"/>
    <w:rsid w:val="00FC7F49"/>
    <w:rsid w:val="00FD0533"/>
    <w:rsid w:val="00FD0AFD"/>
    <w:rsid w:val="00FE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FE488"/>
  <w15:chartTrackingRefBased/>
  <w15:docId w15:val="{443BC8DA-29E4-4C30-8F8F-2CA282D1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next w:val="a"/>
    <w:link w:val="20"/>
    <w:uiPriority w:val="9"/>
    <w:unhideWhenUsed/>
    <w:qFormat/>
    <w:rsid w:val="00C912C8"/>
    <w:pPr>
      <w:keepNext/>
      <w:keepLines/>
      <w:spacing w:after="39" w:line="259" w:lineRule="auto"/>
      <w:ind w:left="10" w:right="155" w:hanging="10"/>
      <w:jc w:val="center"/>
      <w:outlineLvl w:val="1"/>
    </w:pPr>
    <w:rPr>
      <w:rFonts w:ascii="ＭＳ 明朝" w:eastAsia="ＭＳ 明朝" w:hAnsi="ＭＳ 明朝" w:cs="ＭＳ 明朝"/>
      <w:color w:val="000000"/>
      <w:sz w:val="3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29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2984"/>
    <w:rPr>
      <w:rFonts w:asciiTheme="majorHAnsi" w:eastAsiaTheme="majorEastAsia" w:hAnsiTheme="majorHAnsi" w:cstheme="majorBidi"/>
      <w:sz w:val="18"/>
      <w:szCs w:val="18"/>
    </w:rPr>
  </w:style>
  <w:style w:type="paragraph" w:styleId="a6">
    <w:name w:val="header"/>
    <w:basedOn w:val="a"/>
    <w:link w:val="a7"/>
    <w:uiPriority w:val="99"/>
    <w:unhideWhenUsed/>
    <w:rsid w:val="00945369"/>
    <w:pPr>
      <w:tabs>
        <w:tab w:val="center" w:pos="4252"/>
        <w:tab w:val="right" w:pos="8504"/>
      </w:tabs>
      <w:snapToGrid w:val="0"/>
    </w:pPr>
  </w:style>
  <w:style w:type="character" w:customStyle="1" w:styleId="a7">
    <w:name w:val="ヘッダー (文字)"/>
    <w:basedOn w:val="a0"/>
    <w:link w:val="a6"/>
    <w:uiPriority w:val="99"/>
    <w:rsid w:val="00945369"/>
  </w:style>
  <w:style w:type="paragraph" w:styleId="a8">
    <w:name w:val="footer"/>
    <w:basedOn w:val="a"/>
    <w:link w:val="a9"/>
    <w:uiPriority w:val="99"/>
    <w:unhideWhenUsed/>
    <w:rsid w:val="00945369"/>
    <w:pPr>
      <w:tabs>
        <w:tab w:val="center" w:pos="4252"/>
        <w:tab w:val="right" w:pos="8504"/>
      </w:tabs>
      <w:snapToGrid w:val="0"/>
    </w:pPr>
  </w:style>
  <w:style w:type="character" w:customStyle="1" w:styleId="a9">
    <w:name w:val="フッター (文字)"/>
    <w:basedOn w:val="a0"/>
    <w:link w:val="a8"/>
    <w:uiPriority w:val="99"/>
    <w:rsid w:val="00945369"/>
  </w:style>
  <w:style w:type="character" w:styleId="aa">
    <w:name w:val="annotation reference"/>
    <w:basedOn w:val="a0"/>
    <w:uiPriority w:val="99"/>
    <w:semiHidden/>
    <w:unhideWhenUsed/>
    <w:rsid w:val="007C47DB"/>
    <w:rPr>
      <w:sz w:val="18"/>
      <w:szCs w:val="18"/>
    </w:rPr>
  </w:style>
  <w:style w:type="paragraph" w:styleId="ab">
    <w:name w:val="annotation text"/>
    <w:basedOn w:val="a"/>
    <w:link w:val="ac"/>
    <w:uiPriority w:val="99"/>
    <w:unhideWhenUsed/>
    <w:rsid w:val="007C47DB"/>
    <w:pPr>
      <w:jc w:val="left"/>
    </w:pPr>
  </w:style>
  <w:style w:type="character" w:customStyle="1" w:styleId="ac">
    <w:name w:val="コメント文字列 (文字)"/>
    <w:basedOn w:val="a0"/>
    <w:link w:val="ab"/>
    <w:uiPriority w:val="99"/>
    <w:rsid w:val="007C47DB"/>
  </w:style>
  <w:style w:type="paragraph" w:styleId="ad">
    <w:name w:val="annotation subject"/>
    <w:basedOn w:val="ab"/>
    <w:next w:val="ab"/>
    <w:link w:val="ae"/>
    <w:uiPriority w:val="99"/>
    <w:semiHidden/>
    <w:unhideWhenUsed/>
    <w:rsid w:val="007C47DB"/>
    <w:rPr>
      <w:b/>
      <w:bCs/>
    </w:rPr>
  </w:style>
  <w:style w:type="character" w:customStyle="1" w:styleId="ae">
    <w:name w:val="コメント内容 (文字)"/>
    <w:basedOn w:val="ac"/>
    <w:link w:val="ad"/>
    <w:uiPriority w:val="99"/>
    <w:semiHidden/>
    <w:rsid w:val="007C47DB"/>
    <w:rPr>
      <w:b/>
      <w:bCs/>
    </w:rPr>
  </w:style>
  <w:style w:type="character" w:customStyle="1" w:styleId="20">
    <w:name w:val="見出し 2 (文字)"/>
    <w:basedOn w:val="a0"/>
    <w:link w:val="2"/>
    <w:uiPriority w:val="9"/>
    <w:rsid w:val="00C912C8"/>
    <w:rPr>
      <w:rFonts w:ascii="ＭＳ 明朝" w:eastAsia="ＭＳ 明朝" w:hAnsi="ＭＳ 明朝" w:cs="ＭＳ 明朝"/>
      <w:color w:val="000000"/>
      <w:sz w:val="32"/>
      <w:szCs w:val="24"/>
      <w14:ligatures w14:val="standardContextual"/>
    </w:rPr>
  </w:style>
  <w:style w:type="paragraph" w:styleId="af">
    <w:name w:val="Note Heading"/>
    <w:basedOn w:val="a"/>
    <w:next w:val="a"/>
    <w:link w:val="af0"/>
    <w:uiPriority w:val="99"/>
    <w:unhideWhenUsed/>
    <w:rsid w:val="008A4734"/>
    <w:pPr>
      <w:jc w:val="center"/>
    </w:pPr>
    <w:rPr>
      <w:rFonts w:ascii="ＭＳ 明朝" w:eastAsia="ＭＳ 明朝" w:hAnsi="ＭＳ 明朝" w:cs="ＭＳ 明朝"/>
      <w:sz w:val="24"/>
      <w:szCs w:val="24"/>
    </w:rPr>
  </w:style>
  <w:style w:type="character" w:customStyle="1" w:styleId="af0">
    <w:name w:val="記 (文字)"/>
    <w:basedOn w:val="a0"/>
    <w:link w:val="af"/>
    <w:uiPriority w:val="99"/>
    <w:rsid w:val="008A4734"/>
    <w:rPr>
      <w:rFonts w:ascii="ＭＳ 明朝" w:eastAsia="ＭＳ 明朝" w:hAnsi="ＭＳ 明朝" w:cs="ＭＳ 明朝"/>
      <w:sz w:val="24"/>
      <w:szCs w:val="24"/>
    </w:rPr>
  </w:style>
  <w:style w:type="paragraph" w:styleId="af1">
    <w:name w:val="Closing"/>
    <w:basedOn w:val="a"/>
    <w:link w:val="af2"/>
    <w:uiPriority w:val="99"/>
    <w:unhideWhenUsed/>
    <w:rsid w:val="008A4734"/>
    <w:pPr>
      <w:jc w:val="right"/>
    </w:pPr>
    <w:rPr>
      <w:rFonts w:ascii="ＭＳ 明朝" w:eastAsia="ＭＳ 明朝" w:hAnsi="ＭＳ 明朝" w:cs="ＭＳ 明朝"/>
      <w:sz w:val="24"/>
      <w:szCs w:val="24"/>
    </w:rPr>
  </w:style>
  <w:style w:type="character" w:customStyle="1" w:styleId="af2">
    <w:name w:val="結語 (文字)"/>
    <w:basedOn w:val="a0"/>
    <w:link w:val="af1"/>
    <w:uiPriority w:val="99"/>
    <w:rsid w:val="008A4734"/>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kawai</cp:lastModifiedBy>
  <cp:revision>5</cp:revision>
  <cp:lastPrinted>2025-08-01T04:26:00Z</cp:lastPrinted>
  <dcterms:created xsi:type="dcterms:W3CDTF">2025-11-18T00:57:00Z</dcterms:created>
  <dcterms:modified xsi:type="dcterms:W3CDTF">2025-11-18T07:14:00Z</dcterms:modified>
</cp:coreProperties>
</file>